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3CB" w:rsidRDefault="008C03CB" w:rsidP="00E577B0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E577B0" w:rsidTr="00C476FF">
        <w:tc>
          <w:tcPr>
            <w:tcW w:w="9855" w:type="dxa"/>
            <w:gridSpan w:val="2"/>
          </w:tcPr>
          <w:p w:rsidR="00E577B0" w:rsidRPr="00DD2471" w:rsidRDefault="00E577B0" w:rsidP="00C47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 </w:t>
            </w:r>
          </w:p>
        </w:tc>
      </w:tr>
      <w:tr w:rsidR="00E577B0" w:rsidTr="004848B6">
        <w:tc>
          <w:tcPr>
            <w:tcW w:w="4927" w:type="dxa"/>
          </w:tcPr>
          <w:p w:rsidR="00E577B0" w:rsidRPr="00EC3A41" w:rsidRDefault="00E577B0" w:rsidP="00C4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471">
              <w:rPr>
                <w:rFonts w:ascii="Times New Roman" w:hAnsi="Times New Roman" w:cs="Times New Roman"/>
                <w:sz w:val="24"/>
                <w:szCs w:val="24"/>
              </w:rPr>
              <w:t>Назва предмета закупівлі</w:t>
            </w:r>
            <w:r w:rsidR="00EC3A41" w:rsidRPr="00EC3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C3A41">
              <w:rPr>
                <w:rFonts w:ascii="Times New Roman" w:hAnsi="Times New Roman" w:cs="Times New Roman"/>
                <w:sz w:val="24"/>
                <w:szCs w:val="24"/>
              </w:rPr>
              <w:t>та очікувана вартість</w:t>
            </w:r>
          </w:p>
        </w:tc>
        <w:tc>
          <w:tcPr>
            <w:tcW w:w="4928" w:type="dxa"/>
          </w:tcPr>
          <w:p w:rsidR="004848B6" w:rsidRPr="004848B6" w:rsidRDefault="00463C71" w:rsidP="00463C71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C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Послуги з заправки та відновлення картриджів (для надання послуг сервісним центрам ГСЦ МВС, розміщених на території Кіровоградської області)</w:t>
            </w:r>
            <w:r w:rsidR="004848B6" w:rsidRPr="004848B6">
              <w:rPr>
                <w:rFonts w:ascii="Times New Roman" w:hAnsi="Times New Roman" w:cs="Times New Roman"/>
                <w:sz w:val="24"/>
                <w:szCs w:val="24"/>
              </w:rPr>
              <w:t xml:space="preserve"> – за кодом  </w:t>
            </w:r>
            <w:r w:rsidRPr="00463C71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ar-SA"/>
              </w:rPr>
              <w:t xml:space="preserve">50310000-1 </w:t>
            </w:r>
            <w:r w:rsidRPr="00463C71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ar-SA"/>
              </w:rPr>
              <w:t>Технічне обслуговування і ремонт офісної техніки</w:t>
            </w:r>
          </w:p>
          <w:p w:rsidR="00EC3A41" w:rsidRPr="00867FE4" w:rsidRDefault="00BA30CA" w:rsidP="00463C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Термін поставки до </w:t>
            </w:r>
            <w:r w:rsidR="005D2738" w:rsidRPr="005D2738">
              <w:rPr>
                <w:rFonts w:ascii="Times New Roman" w:hAnsi="Times New Roman" w:cs="Times New Roman"/>
                <w:color w:val="121212"/>
                <w:sz w:val="24"/>
                <w:szCs w:val="24"/>
              </w:rPr>
              <w:t>3</w:t>
            </w:r>
            <w:r w:rsidR="00463C71">
              <w:rPr>
                <w:rFonts w:ascii="Times New Roman" w:hAnsi="Times New Roman" w:cs="Times New Roman"/>
                <w:color w:val="121212"/>
                <w:sz w:val="24"/>
                <w:szCs w:val="24"/>
              </w:rPr>
              <w:t>1</w:t>
            </w:r>
            <w:r w:rsidR="005D2738" w:rsidRPr="005D2738">
              <w:rPr>
                <w:rFonts w:ascii="Times New Roman" w:hAnsi="Times New Roman" w:cs="Times New Roman"/>
                <w:color w:val="121212"/>
                <w:sz w:val="24"/>
                <w:szCs w:val="24"/>
              </w:rPr>
              <w:t xml:space="preserve"> </w:t>
            </w:r>
            <w:r w:rsidR="00463C71">
              <w:rPr>
                <w:rFonts w:ascii="Times New Roman" w:hAnsi="Times New Roman" w:cs="Times New Roman"/>
                <w:color w:val="121212"/>
                <w:sz w:val="24"/>
                <w:szCs w:val="24"/>
              </w:rPr>
              <w:t>грудня</w:t>
            </w:r>
            <w:r w:rsidR="005D2738" w:rsidRPr="005D2738">
              <w:rPr>
                <w:rFonts w:ascii="Times New Roman" w:hAnsi="Times New Roman" w:cs="Times New Roman"/>
                <w:color w:val="121212"/>
                <w:sz w:val="24"/>
                <w:szCs w:val="24"/>
              </w:rPr>
              <w:t xml:space="preserve"> 202</w:t>
            </w:r>
            <w:r w:rsidR="00786255">
              <w:rPr>
                <w:rFonts w:ascii="Times New Roman" w:hAnsi="Times New Roman" w:cs="Times New Roman"/>
                <w:color w:val="121212"/>
                <w:sz w:val="24"/>
                <w:szCs w:val="24"/>
              </w:rPr>
              <w:t>4</w:t>
            </w:r>
            <w:r w:rsidR="005D2738" w:rsidRPr="005D2738">
              <w:rPr>
                <w:rFonts w:ascii="Times New Roman" w:hAnsi="Times New Roman" w:cs="Times New Roman"/>
                <w:color w:val="121212"/>
                <w:sz w:val="24"/>
                <w:szCs w:val="24"/>
              </w:rPr>
              <w:t xml:space="preserve"> року</w:t>
            </w:r>
            <w:r w:rsidR="005D2738" w:rsidRPr="00971D2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C3A41" w:rsidRPr="00971D27">
              <w:rPr>
                <w:rFonts w:ascii="Times New Roman" w:hAnsi="Times New Roman"/>
                <w:bCs/>
                <w:sz w:val="24"/>
                <w:szCs w:val="24"/>
              </w:rPr>
              <w:t>Очікувана вартість 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63C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128000</w:t>
            </w:r>
            <w:r w:rsidR="00786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,00</w:t>
            </w:r>
            <w:r w:rsidR="005D2738" w:rsidRPr="005D2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EC3A41" w:rsidRPr="005D2738">
              <w:rPr>
                <w:rFonts w:ascii="Times New Roman" w:hAnsi="Times New Roman"/>
                <w:bCs/>
                <w:sz w:val="24"/>
                <w:szCs w:val="24"/>
              </w:rPr>
              <w:t>гривень</w:t>
            </w:r>
            <w:r w:rsidR="00EC3A41" w:rsidRPr="00BA30C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E577B0" w:rsidTr="004848B6">
        <w:tc>
          <w:tcPr>
            <w:tcW w:w="4927" w:type="dxa"/>
          </w:tcPr>
          <w:p w:rsidR="00E577B0" w:rsidRPr="00DD2471" w:rsidRDefault="00E577B0" w:rsidP="00C4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471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928" w:type="dxa"/>
          </w:tcPr>
          <w:p w:rsidR="00764AED" w:rsidRPr="00A9584B" w:rsidRDefault="00F471D7" w:rsidP="00F471D7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4F24"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</w:t>
            </w:r>
          </w:p>
        </w:tc>
      </w:tr>
      <w:tr w:rsidR="00E577B0" w:rsidTr="004848B6">
        <w:tc>
          <w:tcPr>
            <w:tcW w:w="4927" w:type="dxa"/>
          </w:tcPr>
          <w:p w:rsidR="00E577B0" w:rsidRPr="00DD2471" w:rsidRDefault="00E577B0" w:rsidP="00C47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71">
              <w:rPr>
                <w:rFonts w:ascii="Times New Roman" w:hAnsi="Times New Roman" w:cs="Times New Roman"/>
                <w:sz w:val="24"/>
                <w:szCs w:val="24"/>
              </w:rPr>
              <w:t xml:space="preserve">Обґрунтування очікуваної вартості предмета закупівлі, розміру бюджетного призначення </w:t>
            </w:r>
          </w:p>
        </w:tc>
        <w:tc>
          <w:tcPr>
            <w:tcW w:w="4928" w:type="dxa"/>
          </w:tcPr>
          <w:p w:rsidR="00E577B0" w:rsidRPr="00AD5DF6" w:rsidRDefault="00BE2D1F" w:rsidP="00463C7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5DF6">
              <w:rPr>
                <w:rFonts w:ascii="Times New Roman" w:hAnsi="Times New Roman" w:cs="Times New Roman"/>
                <w:sz w:val="24"/>
                <w:szCs w:val="24"/>
              </w:rPr>
              <w:t>Для розрахунку очікуваної вартості</w:t>
            </w:r>
            <w:r w:rsidR="00604D8D" w:rsidRPr="00AD5DF6">
              <w:rPr>
                <w:rFonts w:ascii="Times New Roman" w:hAnsi="Times New Roman" w:cs="Times New Roman"/>
                <w:sz w:val="24"/>
                <w:szCs w:val="24"/>
              </w:rPr>
              <w:t xml:space="preserve"> із закупівлі предмета </w:t>
            </w:r>
            <w:r w:rsidR="00604D8D" w:rsidRPr="004848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3C71" w:rsidRPr="00463C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Послуг з заправки та відновлення картриджів (для надання послуг сервісним центрам ГСЦ МВС, розміщених на території Кіровоградської області)</w:t>
            </w:r>
            <w:r w:rsidR="00604D8D" w:rsidRPr="004848B6">
              <w:rPr>
                <w:rFonts w:ascii="Times New Roman" w:eastAsia="Calibri" w:hAnsi="Times New Roman" w:cs="Calibri"/>
                <w:bCs/>
                <w:sz w:val="24"/>
                <w:szCs w:val="24"/>
                <w:lang w:eastAsia="ru-RU"/>
              </w:rPr>
              <w:t>»</w:t>
            </w:r>
            <w:r w:rsidR="00604D8D" w:rsidRPr="00BA30CA">
              <w:rPr>
                <w:rFonts w:ascii="Times New Roman" w:eastAsia="Calibri" w:hAnsi="Times New Roman" w:cs="Calibri"/>
                <w:bCs/>
                <w:sz w:val="24"/>
                <w:szCs w:val="24"/>
                <w:lang w:eastAsia="ru-RU"/>
              </w:rPr>
              <w:t xml:space="preserve"> </w:t>
            </w:r>
            <w:r w:rsidR="00604D8D" w:rsidRPr="00AD5DF6">
              <w:rPr>
                <w:rFonts w:ascii="Times New Roman" w:eastAsia="Calibri" w:hAnsi="Times New Roman" w:cs="Calibri"/>
                <w:bCs/>
                <w:sz w:val="24"/>
                <w:szCs w:val="24"/>
                <w:lang w:eastAsia="ru-RU"/>
              </w:rPr>
              <w:t>був проведений</w:t>
            </w:r>
            <w:r w:rsidR="00604D8D" w:rsidRPr="00AD5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DF6">
              <w:rPr>
                <w:rFonts w:ascii="Times New Roman" w:hAnsi="Times New Roman" w:cs="Times New Roman"/>
                <w:sz w:val="24"/>
                <w:szCs w:val="24"/>
              </w:rPr>
              <w:t xml:space="preserve">аналіз обсягів та цін </w:t>
            </w:r>
            <w:r w:rsidR="00AD5DF6">
              <w:rPr>
                <w:rFonts w:ascii="Times New Roman" w:hAnsi="Times New Roman" w:cs="Times New Roman"/>
                <w:sz w:val="24"/>
                <w:szCs w:val="24"/>
              </w:rPr>
              <w:t xml:space="preserve">придбаних </w:t>
            </w:r>
            <w:r w:rsidR="00463C71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r w:rsidRPr="00AD5DF6">
              <w:rPr>
                <w:rFonts w:ascii="Times New Roman" w:hAnsi="Times New Roman" w:cs="Times New Roman"/>
                <w:sz w:val="24"/>
                <w:szCs w:val="24"/>
              </w:rPr>
              <w:t xml:space="preserve"> за минулі періоди</w:t>
            </w:r>
            <w:r w:rsidR="005D273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5D2738" w:rsidRPr="005D2738">
              <w:rPr>
                <w:rFonts w:ascii="Times New Roman" w:hAnsi="Times New Roman" w:cs="Times New Roman"/>
                <w:sz w:val="24"/>
                <w:szCs w:val="24"/>
              </w:rPr>
              <w:t>на підставі частини другої розділу ІІІ Примірної методики визначення очікуваної вартості предмета закупівлі, затвердженого наказом Міністерства розвитку економіки, торгівлі та сільського господарства України від 18.02.2020 № 275</w:t>
            </w:r>
            <w:r w:rsidR="0013050A">
              <w:rPr>
                <w:rFonts w:ascii="Times New Roman" w:hAnsi="Times New Roman" w:cs="Times New Roman"/>
                <w:sz w:val="24"/>
                <w:szCs w:val="24"/>
              </w:rPr>
              <w:t xml:space="preserve">. Розмір бюджетного призначення </w:t>
            </w:r>
            <w:r w:rsidR="00463C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128000</w:t>
            </w:r>
            <w:r w:rsidR="007862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,00</w:t>
            </w:r>
            <w:r w:rsidR="00786255" w:rsidRPr="004848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F2A5F" w:rsidRPr="004848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D5DF6">
              <w:rPr>
                <w:rFonts w:ascii="Times New Roman" w:hAnsi="Times New Roman" w:cs="Times New Roman"/>
                <w:sz w:val="24"/>
                <w:szCs w:val="24"/>
              </w:rPr>
              <w:t>гривень.</w:t>
            </w:r>
          </w:p>
        </w:tc>
      </w:tr>
    </w:tbl>
    <w:p w:rsidR="00484DDE" w:rsidRPr="004848B6" w:rsidRDefault="00484DDE" w:rsidP="004848B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sectPr w:rsidR="00484DDE" w:rsidRPr="004848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E74"/>
    <w:multiLevelType w:val="multilevel"/>
    <w:tmpl w:val="3520621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95" w:hanging="103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602" w:hanging="1035"/>
      </w:pPr>
    </w:lvl>
    <w:lvl w:ilvl="3">
      <w:start w:val="1"/>
      <w:numFmt w:val="decimal"/>
      <w:isLgl/>
      <w:lvlText w:val="%1.%2.%3.%4."/>
      <w:lvlJc w:val="left"/>
      <w:pPr>
        <w:ind w:left="6989" w:hanging="1035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">
    <w:nsid w:val="139E3D21"/>
    <w:multiLevelType w:val="hybridMultilevel"/>
    <w:tmpl w:val="17600A9C"/>
    <w:lvl w:ilvl="0" w:tplc="2806E24C">
      <w:start w:val="1"/>
      <w:numFmt w:val="bullet"/>
      <w:lvlText w:val="-"/>
      <w:lvlJc w:val="left"/>
      <w:pPr>
        <w:ind w:left="5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2">
    <w:nsid w:val="18CD1DED"/>
    <w:multiLevelType w:val="hybridMultilevel"/>
    <w:tmpl w:val="A1E2F036"/>
    <w:lvl w:ilvl="0" w:tplc="62827A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D2FAA"/>
    <w:multiLevelType w:val="multilevel"/>
    <w:tmpl w:val="D11E0288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4">
    <w:nsid w:val="405F3815"/>
    <w:multiLevelType w:val="hybridMultilevel"/>
    <w:tmpl w:val="DC3ED0E6"/>
    <w:lvl w:ilvl="0" w:tplc="8FEA9B86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cs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47"/>
    <w:rsid w:val="0013050A"/>
    <w:rsid w:val="00156C31"/>
    <w:rsid w:val="001836BC"/>
    <w:rsid w:val="00207706"/>
    <w:rsid w:val="002375A8"/>
    <w:rsid w:val="00247B4A"/>
    <w:rsid w:val="00252EC0"/>
    <w:rsid w:val="00290302"/>
    <w:rsid w:val="002B4300"/>
    <w:rsid w:val="002D60A7"/>
    <w:rsid w:val="00303733"/>
    <w:rsid w:val="00324D58"/>
    <w:rsid w:val="003B3FA4"/>
    <w:rsid w:val="003B55AE"/>
    <w:rsid w:val="00463C71"/>
    <w:rsid w:val="004848B6"/>
    <w:rsid w:val="00484DDE"/>
    <w:rsid w:val="004F1D97"/>
    <w:rsid w:val="004F2488"/>
    <w:rsid w:val="00532CBB"/>
    <w:rsid w:val="00555848"/>
    <w:rsid w:val="005603AE"/>
    <w:rsid w:val="005A34A1"/>
    <w:rsid w:val="005D065A"/>
    <w:rsid w:val="005D2738"/>
    <w:rsid w:val="005E784A"/>
    <w:rsid w:val="00604D8D"/>
    <w:rsid w:val="006151AD"/>
    <w:rsid w:val="006516FA"/>
    <w:rsid w:val="00724092"/>
    <w:rsid w:val="00764AED"/>
    <w:rsid w:val="00786255"/>
    <w:rsid w:val="00854C4A"/>
    <w:rsid w:val="00867FE4"/>
    <w:rsid w:val="008C03CB"/>
    <w:rsid w:val="008C0B01"/>
    <w:rsid w:val="008F310B"/>
    <w:rsid w:val="00964FA9"/>
    <w:rsid w:val="00971D27"/>
    <w:rsid w:val="009F739A"/>
    <w:rsid w:val="00A2788F"/>
    <w:rsid w:val="00A71158"/>
    <w:rsid w:val="00A740FA"/>
    <w:rsid w:val="00A9584B"/>
    <w:rsid w:val="00AD5DF6"/>
    <w:rsid w:val="00B13758"/>
    <w:rsid w:val="00B8747D"/>
    <w:rsid w:val="00B91647"/>
    <w:rsid w:val="00BA1E0F"/>
    <w:rsid w:val="00BA30CA"/>
    <w:rsid w:val="00BE2D1F"/>
    <w:rsid w:val="00BF2A5F"/>
    <w:rsid w:val="00C23718"/>
    <w:rsid w:val="00C81232"/>
    <w:rsid w:val="00CC321D"/>
    <w:rsid w:val="00CD233D"/>
    <w:rsid w:val="00D32910"/>
    <w:rsid w:val="00D9283A"/>
    <w:rsid w:val="00D9504D"/>
    <w:rsid w:val="00DD2471"/>
    <w:rsid w:val="00E13F2A"/>
    <w:rsid w:val="00E42BA6"/>
    <w:rsid w:val="00E577B0"/>
    <w:rsid w:val="00EA0F19"/>
    <w:rsid w:val="00EC3A41"/>
    <w:rsid w:val="00EE5B51"/>
    <w:rsid w:val="00F471D7"/>
    <w:rsid w:val="00F83D4C"/>
    <w:rsid w:val="00FC280B"/>
    <w:rsid w:val="00FD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E57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вичайний1"/>
    <w:rsid w:val="00D9283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6">
    <w:name w:val="List Paragraph"/>
    <w:aliases w:val="название табл/рис,Список уровня 2,Bullet Number,Bullet 1,Use Case List Paragraph,lp1,List Paragraph1,lp11,List Paragraph11,Number Bullets"/>
    <w:basedOn w:val="a1"/>
    <w:link w:val="a7"/>
    <w:uiPriority w:val="34"/>
    <w:qFormat/>
    <w:rsid w:val="00D9283A"/>
    <w:pPr>
      <w:spacing w:after="0" w:line="240" w:lineRule="auto"/>
      <w:ind w:left="720"/>
      <w:contextualSpacing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7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Number Bullets Знак"/>
    <w:link w:val="a6"/>
    <w:uiPriority w:val="34"/>
    <w:qFormat/>
    <w:locked/>
    <w:rsid w:val="00D9283A"/>
    <w:rPr>
      <w:rFonts w:ascii="Calibri" w:eastAsia="Calibri" w:hAnsi="Calibri" w:cs="Calibri"/>
      <w:sz w:val="20"/>
      <w:szCs w:val="20"/>
      <w:lang w:eastAsia="ru-RU"/>
    </w:rPr>
  </w:style>
  <w:style w:type="paragraph" w:customStyle="1" w:styleId="14">
    <w:name w:val="Обычный+14 пт"/>
    <w:basedOn w:val="a1"/>
    <w:uiPriority w:val="99"/>
    <w:rsid w:val="00324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">
    <w:name w:val="Номер"/>
    <w:basedOn w:val="a1"/>
    <w:uiPriority w:val="2"/>
    <w:qFormat/>
    <w:rsid w:val="00764AED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_тире"/>
    <w:basedOn w:val="a1"/>
    <w:qFormat/>
    <w:rsid w:val="00764AED"/>
    <w:pPr>
      <w:numPr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E57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вичайний1"/>
    <w:rsid w:val="00D9283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6">
    <w:name w:val="List Paragraph"/>
    <w:aliases w:val="название табл/рис,Список уровня 2,Bullet Number,Bullet 1,Use Case List Paragraph,lp1,List Paragraph1,lp11,List Paragraph11,Number Bullets"/>
    <w:basedOn w:val="a1"/>
    <w:link w:val="a7"/>
    <w:uiPriority w:val="34"/>
    <w:qFormat/>
    <w:rsid w:val="00D9283A"/>
    <w:pPr>
      <w:spacing w:after="0" w:line="240" w:lineRule="auto"/>
      <w:ind w:left="720"/>
      <w:contextualSpacing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7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Number Bullets Знак"/>
    <w:link w:val="a6"/>
    <w:uiPriority w:val="34"/>
    <w:qFormat/>
    <w:locked/>
    <w:rsid w:val="00D9283A"/>
    <w:rPr>
      <w:rFonts w:ascii="Calibri" w:eastAsia="Calibri" w:hAnsi="Calibri" w:cs="Calibri"/>
      <w:sz w:val="20"/>
      <w:szCs w:val="20"/>
      <w:lang w:eastAsia="ru-RU"/>
    </w:rPr>
  </w:style>
  <w:style w:type="paragraph" w:customStyle="1" w:styleId="14">
    <w:name w:val="Обычный+14 пт"/>
    <w:basedOn w:val="a1"/>
    <w:uiPriority w:val="99"/>
    <w:rsid w:val="00324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">
    <w:name w:val="Номер"/>
    <w:basedOn w:val="a1"/>
    <w:uiPriority w:val="2"/>
    <w:qFormat/>
    <w:rsid w:val="00764AED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_тире"/>
    <w:basedOn w:val="a1"/>
    <w:qFormat/>
    <w:rsid w:val="00764AED"/>
    <w:pPr>
      <w:numPr>
        <w:numId w:val="7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2021-12-28T14:33:00Z</cp:lastPrinted>
  <dcterms:created xsi:type="dcterms:W3CDTF">2021-03-05T07:25:00Z</dcterms:created>
  <dcterms:modified xsi:type="dcterms:W3CDTF">2024-04-03T08:56:00Z</dcterms:modified>
</cp:coreProperties>
</file>